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AF4" w:rsidRPr="00910AF4" w:rsidRDefault="00910AF4" w:rsidP="00910AF4">
      <w:pPr>
        <w:jc w:val="center"/>
        <w:rPr>
          <w:rFonts w:ascii="Arial" w:hAnsi="Arial" w:cs="Arial"/>
          <w:b/>
          <w:bCs/>
        </w:rPr>
      </w:pPr>
      <w:r w:rsidRPr="00910AF4">
        <w:rPr>
          <w:rFonts w:ascii="Arial" w:hAnsi="Arial" w:cs="Arial"/>
          <w:b/>
          <w:bCs/>
        </w:rPr>
        <w:t>ANUNCIA TRÁNSITO MUNICIPAL AJUSTES VIALES EN AV. TULUM</w:t>
      </w:r>
    </w:p>
    <w:p w:rsidR="00910AF4" w:rsidRPr="00910AF4" w:rsidRDefault="00910AF4" w:rsidP="00910AF4">
      <w:pPr>
        <w:jc w:val="both"/>
        <w:rPr>
          <w:rFonts w:ascii="Arial" w:hAnsi="Arial" w:cs="Arial"/>
          <w:b/>
          <w:bCs/>
        </w:rPr>
      </w:pPr>
    </w:p>
    <w:p w:rsidR="00910AF4" w:rsidRPr="00910AF4" w:rsidRDefault="00910AF4" w:rsidP="00910AF4">
      <w:pPr>
        <w:jc w:val="both"/>
        <w:rPr>
          <w:rFonts w:ascii="Arial" w:hAnsi="Arial" w:cs="Arial"/>
        </w:rPr>
      </w:pPr>
      <w:r w:rsidRPr="00910AF4">
        <w:rPr>
          <w:rFonts w:ascii="Arial" w:hAnsi="Arial" w:cs="Arial"/>
          <w:b/>
          <w:bCs/>
        </w:rPr>
        <w:t>Cancún, Q. R., a 27 de mayo de 2023.-</w:t>
      </w:r>
      <w:r w:rsidRPr="00910AF4">
        <w:rPr>
          <w:rFonts w:ascii="Arial" w:hAnsi="Arial" w:cs="Arial"/>
        </w:rPr>
        <w:t xml:space="preserve"> La Dirección de Tránsito Municipal del Ayuntamiento de Benito Juárez anunció cambios en la circulación de la avenida Tulum, en el tramo que comprende de la avenida </w:t>
      </w:r>
      <w:proofErr w:type="spellStart"/>
      <w:r w:rsidRPr="00910AF4">
        <w:rPr>
          <w:rFonts w:ascii="Arial" w:hAnsi="Arial" w:cs="Arial"/>
        </w:rPr>
        <w:t>Sayil</w:t>
      </w:r>
      <w:proofErr w:type="spellEnd"/>
      <w:r w:rsidRPr="00910AF4">
        <w:rPr>
          <w:rFonts w:ascii="Arial" w:hAnsi="Arial" w:cs="Arial"/>
        </w:rPr>
        <w:t xml:space="preserve"> a la Nichupté, a partir de este sábado 27 de mayo, con motivo de los trabajos de rehabilitación del </w:t>
      </w:r>
      <w:proofErr w:type="spellStart"/>
      <w:r w:rsidRPr="00910AF4">
        <w:rPr>
          <w:rFonts w:ascii="Arial" w:hAnsi="Arial" w:cs="Arial"/>
        </w:rPr>
        <w:t>Blvd</w:t>
      </w:r>
      <w:proofErr w:type="spellEnd"/>
      <w:r w:rsidRPr="00910AF4">
        <w:rPr>
          <w:rFonts w:ascii="Arial" w:hAnsi="Arial" w:cs="Arial"/>
        </w:rPr>
        <w:t>. Luis Donaldo Colosio.</w:t>
      </w:r>
    </w:p>
    <w:p w:rsidR="00910AF4" w:rsidRPr="00910AF4" w:rsidRDefault="00910AF4" w:rsidP="00910AF4">
      <w:pPr>
        <w:jc w:val="both"/>
        <w:rPr>
          <w:rFonts w:ascii="Arial" w:hAnsi="Arial" w:cs="Arial"/>
        </w:rPr>
      </w:pPr>
    </w:p>
    <w:p w:rsidR="00910AF4" w:rsidRPr="00910AF4" w:rsidRDefault="00910AF4" w:rsidP="00910AF4">
      <w:pPr>
        <w:jc w:val="both"/>
        <w:rPr>
          <w:rFonts w:ascii="Arial" w:hAnsi="Arial" w:cs="Arial"/>
        </w:rPr>
      </w:pPr>
      <w:r w:rsidRPr="00910AF4">
        <w:rPr>
          <w:rFonts w:ascii="Arial" w:hAnsi="Arial" w:cs="Arial"/>
        </w:rPr>
        <w:t>Para evitar congestionamiento vehicular, la dependencia municipal habilita el carril central en el sentido Nichupté-</w:t>
      </w:r>
      <w:proofErr w:type="spellStart"/>
      <w:r w:rsidRPr="00910AF4">
        <w:rPr>
          <w:rFonts w:ascii="Arial" w:hAnsi="Arial" w:cs="Arial"/>
        </w:rPr>
        <w:t>Sayil</w:t>
      </w:r>
      <w:proofErr w:type="spellEnd"/>
      <w:r w:rsidRPr="00910AF4">
        <w:rPr>
          <w:rFonts w:ascii="Arial" w:hAnsi="Arial" w:cs="Arial"/>
        </w:rPr>
        <w:t xml:space="preserve"> para la circulación exclusiva de las unidades de transporte público; mientras que el carril central del sentido </w:t>
      </w:r>
      <w:proofErr w:type="spellStart"/>
      <w:r w:rsidRPr="00910AF4">
        <w:rPr>
          <w:rFonts w:ascii="Arial" w:hAnsi="Arial" w:cs="Arial"/>
        </w:rPr>
        <w:t>Sayil</w:t>
      </w:r>
      <w:proofErr w:type="spellEnd"/>
      <w:r w:rsidRPr="00910AF4">
        <w:rPr>
          <w:rFonts w:ascii="Arial" w:hAnsi="Arial" w:cs="Arial"/>
        </w:rPr>
        <w:t xml:space="preserve">-Nichupté, invertirá su sentido y se abrirá por horarios, de 06:00 a 10:00, de 13:00 a 15:00 y de 18:00 a 21:00 horas, agilizando el tráfico en </w:t>
      </w:r>
      <w:r w:rsidRPr="00910AF4">
        <w:rPr>
          <w:rFonts w:ascii="Arial" w:hAnsi="Arial" w:cs="Arial"/>
        </w:rPr>
        <w:t>los horarios</w:t>
      </w:r>
      <w:r w:rsidRPr="00910AF4">
        <w:rPr>
          <w:rFonts w:ascii="Arial" w:hAnsi="Arial" w:cs="Arial"/>
        </w:rPr>
        <w:t xml:space="preserve"> de alta afluencia.</w:t>
      </w:r>
    </w:p>
    <w:p w:rsidR="00910AF4" w:rsidRPr="00910AF4" w:rsidRDefault="00910AF4" w:rsidP="00910AF4">
      <w:pPr>
        <w:jc w:val="both"/>
        <w:rPr>
          <w:rFonts w:ascii="Arial" w:hAnsi="Arial" w:cs="Arial"/>
        </w:rPr>
      </w:pPr>
    </w:p>
    <w:p w:rsidR="00910AF4" w:rsidRPr="00910AF4" w:rsidRDefault="00910AF4" w:rsidP="00910AF4">
      <w:pPr>
        <w:jc w:val="both"/>
        <w:rPr>
          <w:rFonts w:ascii="Arial" w:hAnsi="Arial" w:cs="Arial"/>
        </w:rPr>
      </w:pPr>
      <w:r w:rsidRPr="00910AF4">
        <w:rPr>
          <w:rFonts w:ascii="Arial" w:hAnsi="Arial" w:cs="Arial"/>
        </w:rPr>
        <w:t>El carril de lateral del sentido Nichupté-</w:t>
      </w:r>
      <w:proofErr w:type="spellStart"/>
      <w:r w:rsidRPr="00910AF4">
        <w:rPr>
          <w:rFonts w:ascii="Arial" w:hAnsi="Arial" w:cs="Arial"/>
        </w:rPr>
        <w:t>Sayil</w:t>
      </w:r>
      <w:proofErr w:type="spellEnd"/>
      <w:r w:rsidRPr="00910AF4">
        <w:rPr>
          <w:rFonts w:ascii="Arial" w:hAnsi="Arial" w:cs="Arial"/>
        </w:rPr>
        <w:t xml:space="preserve">, vialidad pegada al centro comercial Las Américas, se mantendrá cerrado por trabajos de obra. Por otra parte, el carril lateral del sentido </w:t>
      </w:r>
      <w:proofErr w:type="spellStart"/>
      <w:r w:rsidRPr="00910AF4">
        <w:rPr>
          <w:rFonts w:ascii="Arial" w:hAnsi="Arial" w:cs="Arial"/>
        </w:rPr>
        <w:t>Sayil</w:t>
      </w:r>
      <w:proofErr w:type="spellEnd"/>
      <w:r w:rsidRPr="00910AF4">
        <w:rPr>
          <w:rFonts w:ascii="Arial" w:hAnsi="Arial" w:cs="Arial"/>
        </w:rPr>
        <w:t>-Nichupté se mantendrá funcionando con normalidad.</w:t>
      </w:r>
    </w:p>
    <w:p w:rsidR="00910AF4" w:rsidRPr="00910AF4" w:rsidRDefault="00910AF4" w:rsidP="00910AF4">
      <w:pPr>
        <w:jc w:val="both"/>
        <w:rPr>
          <w:rFonts w:ascii="Arial" w:hAnsi="Arial" w:cs="Arial"/>
        </w:rPr>
      </w:pPr>
    </w:p>
    <w:p w:rsidR="00910AF4" w:rsidRPr="00910AF4" w:rsidRDefault="00910AF4" w:rsidP="00910AF4">
      <w:pPr>
        <w:jc w:val="both"/>
        <w:rPr>
          <w:rFonts w:ascii="Arial" w:hAnsi="Arial" w:cs="Arial"/>
        </w:rPr>
      </w:pPr>
      <w:r w:rsidRPr="00910AF4">
        <w:rPr>
          <w:rFonts w:ascii="Arial" w:hAnsi="Arial" w:cs="Arial"/>
        </w:rPr>
        <w:t>Las autoridades municipales reiteran a los conductores y peatones circular con precaución por la zona de obras; así como prevenir salir con tiempo a sus destinos y respetar las indicaciones de Tránsito.</w:t>
      </w:r>
    </w:p>
    <w:p w:rsidR="00910AF4" w:rsidRPr="00910AF4" w:rsidRDefault="00910AF4" w:rsidP="00910AF4">
      <w:pPr>
        <w:jc w:val="both"/>
        <w:rPr>
          <w:rFonts w:ascii="Arial" w:hAnsi="Arial" w:cs="Arial"/>
        </w:rPr>
      </w:pPr>
    </w:p>
    <w:p w:rsidR="0005079F" w:rsidRPr="00910AF4" w:rsidRDefault="00910AF4" w:rsidP="00910AF4">
      <w:pPr>
        <w:jc w:val="center"/>
        <w:rPr>
          <w:b/>
          <w:bCs/>
        </w:rPr>
      </w:pPr>
      <w:r w:rsidRPr="00910AF4">
        <w:rPr>
          <w:rFonts w:ascii="Arial" w:hAnsi="Arial" w:cs="Arial"/>
          <w:b/>
          <w:bCs/>
        </w:rPr>
        <w:t>***</w:t>
      </w:r>
      <w:r>
        <w:rPr>
          <w:rFonts w:ascii="Arial" w:hAnsi="Arial" w:cs="Arial"/>
          <w:b/>
          <w:bCs/>
        </w:rPr>
        <w:t>*********</w:t>
      </w:r>
    </w:p>
    <w:sectPr w:rsidR="0005079F" w:rsidRPr="00910AF4" w:rsidSect="00555C7D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6EE0" w:rsidRDefault="00526EE0" w:rsidP="00910AF4">
      <w:r>
        <w:separator/>
      </w:r>
    </w:p>
  </w:endnote>
  <w:endnote w:type="continuationSeparator" w:id="0">
    <w:p w:rsidR="00526EE0" w:rsidRDefault="00526EE0" w:rsidP="0091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">
    <w:altName w:val="Century"/>
    <w:charset w:val="00"/>
    <w:family w:val="auto"/>
    <w:pitch w:val="variable"/>
    <w:sig w:usb0="800000A7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43D7FD1D" wp14:editId="501624E4">
          <wp:simplePos x="0" y="0"/>
          <wp:positionH relativeFrom="column">
            <wp:posOffset>4469130</wp:posOffset>
          </wp:positionH>
          <wp:positionV relativeFrom="paragraph">
            <wp:posOffset>-384810</wp:posOffset>
          </wp:positionV>
          <wp:extent cx="2131060" cy="918210"/>
          <wp:effectExtent l="0" t="0" r="0" b="0"/>
          <wp:wrapNone/>
          <wp:docPr id="4" name="Imagen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1060" cy="918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6EE0" w:rsidRDefault="00526EE0" w:rsidP="00910AF4">
      <w:r>
        <w:separator/>
      </w:r>
    </w:p>
  </w:footnote>
  <w:footnote w:type="continuationSeparator" w:id="0">
    <w:p w:rsidR="00526EE0" w:rsidRDefault="00526EE0" w:rsidP="00910A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A59FA" w:rsidRDefault="00000000">
    <w:pPr>
      <w:pStyle w:val="Encabezado"/>
      <w:rPr>
        <w:lang w:val="en-US"/>
      </w:rPr>
    </w:pPr>
  </w:p>
  <w:tbl>
    <w:tblPr>
      <w:tblW w:w="9450" w:type="dxa"/>
      <w:tblInd w:w="-455" w:type="dxa"/>
      <w:tblLook w:val="04A0" w:firstRow="1" w:lastRow="0" w:firstColumn="1" w:lastColumn="0" w:noHBand="0" w:noVBand="1"/>
    </w:tblPr>
    <w:tblGrid>
      <w:gridCol w:w="5580"/>
      <w:gridCol w:w="3870"/>
    </w:tblGrid>
    <w:tr w:rsidR="002A59FA" w:rsidRPr="00BC656D" w:rsidTr="00555C7D">
      <w:tc>
        <w:tcPr>
          <w:tcW w:w="558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 wp14:anchorId="59F41D13" wp14:editId="050C4C4E">
                <wp:extent cx="1074420" cy="1097777"/>
                <wp:effectExtent l="0" t="0" r="0" b="7620"/>
                <wp:docPr id="2084212605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9337" cy="11232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70" w:type="dxa"/>
          <w:shd w:val="clear" w:color="auto" w:fill="auto"/>
        </w:tcPr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lang w:val="en-US"/>
            </w:rPr>
          </w:pP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lang w:val="es-MX"/>
            </w:rPr>
          </w:pPr>
          <w:r w:rsidRPr="004C3284">
            <w:rPr>
              <w:rFonts w:ascii="Gotham" w:hAnsi="Gotham"/>
              <w:lang w:val="es-MX"/>
            </w:rPr>
            <w:t xml:space="preserve">DIRECCIÓN </w:t>
          </w:r>
          <w:r>
            <w:rPr>
              <w:rFonts w:ascii="Gotham" w:hAnsi="Gotham"/>
              <w:lang w:val="es-MX"/>
            </w:rPr>
            <w:t xml:space="preserve">GENERAL </w:t>
          </w:r>
          <w:r w:rsidRPr="004C3284">
            <w:rPr>
              <w:rFonts w:ascii="Gotham" w:hAnsi="Gotham"/>
              <w:lang w:val="es-MX"/>
            </w:rPr>
            <w:t xml:space="preserve">DE </w:t>
          </w:r>
        </w:p>
        <w:p w:rsidR="002A59FA" w:rsidRPr="004C3284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color w:val="C00000"/>
              <w:lang w:val="es-MX"/>
            </w:rPr>
          </w:pPr>
          <w:r w:rsidRPr="004C3284">
            <w:rPr>
              <w:rFonts w:ascii="Gotham" w:hAnsi="Gotham"/>
              <w:color w:val="C00000"/>
              <w:lang w:val="es-MX"/>
            </w:rPr>
            <w:t>COMUNICACIÓN SOCIAL</w:t>
          </w:r>
        </w:p>
        <w:p w:rsidR="002A59FA" w:rsidRPr="00835EC6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</w:p>
        <w:p w:rsidR="002A59FA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 w:rsidRPr="00835EC6">
            <w:rPr>
              <w:rFonts w:ascii="Gotham" w:hAnsi="Gotham"/>
              <w:b/>
              <w:sz w:val="22"/>
              <w:szCs w:val="22"/>
              <w:lang w:val="es-MX"/>
            </w:rPr>
            <w:t>Comunicado de prensa #</w:t>
          </w:r>
          <w:r>
            <w:rPr>
              <w:rFonts w:ascii="Gotham" w:hAnsi="Gotham"/>
              <w:b/>
              <w:sz w:val="22"/>
              <w:szCs w:val="22"/>
              <w:lang w:val="es-MX"/>
            </w:rPr>
            <w:t>162</w:t>
          </w:r>
          <w:r w:rsidR="00910AF4">
            <w:rPr>
              <w:rFonts w:ascii="Gotham" w:hAnsi="Gotham"/>
              <w:b/>
              <w:sz w:val="22"/>
              <w:szCs w:val="22"/>
              <w:lang w:val="es-MX"/>
            </w:rPr>
            <w:t>6</w:t>
          </w:r>
        </w:p>
        <w:p w:rsidR="002A59FA" w:rsidRPr="00E068A5" w:rsidRDefault="00000000" w:rsidP="00555C7D">
          <w:pPr>
            <w:pStyle w:val="Encabezado"/>
            <w:tabs>
              <w:tab w:val="clear" w:pos="4419"/>
              <w:tab w:val="clear" w:pos="8838"/>
            </w:tabs>
            <w:rPr>
              <w:rFonts w:ascii="Gotham" w:hAnsi="Gotham"/>
              <w:sz w:val="22"/>
              <w:szCs w:val="22"/>
              <w:lang w:val="es-MX"/>
            </w:rPr>
          </w:pPr>
          <w:r>
            <w:rPr>
              <w:rFonts w:ascii="Gotham" w:hAnsi="Gotham"/>
              <w:sz w:val="22"/>
              <w:szCs w:val="22"/>
              <w:lang w:val="es-MX"/>
            </w:rPr>
            <w:t>2</w:t>
          </w:r>
          <w:r>
            <w:rPr>
              <w:rFonts w:ascii="Gotham" w:hAnsi="Gotham"/>
              <w:sz w:val="22"/>
              <w:szCs w:val="22"/>
              <w:lang w:val="es-MX"/>
            </w:rPr>
            <w:t>7 de mayo de 2023</w:t>
          </w:r>
        </w:p>
      </w:tc>
    </w:tr>
  </w:tbl>
  <w:p w:rsidR="002A59FA" w:rsidRPr="00067BB4" w:rsidRDefault="00000000" w:rsidP="00555C7D">
    <w:pPr>
      <w:pStyle w:val="Encabezado"/>
      <w:rPr>
        <w:lang w:val="es-MX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F4"/>
    <w:rsid w:val="0005079F"/>
    <w:rsid w:val="00526EE0"/>
    <w:rsid w:val="00910AF4"/>
    <w:rsid w:val="00BD5728"/>
    <w:rsid w:val="00D23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9690"/>
  <w15:chartTrackingRefBased/>
  <w15:docId w15:val="{5C8F67FF-FB90-4CE2-8FF6-7E5813876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0AF4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10AF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10AF4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10AF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10AF4"/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Heyder Manrique</cp:lastModifiedBy>
  <cp:revision>1</cp:revision>
  <dcterms:created xsi:type="dcterms:W3CDTF">2023-05-27T20:06:00Z</dcterms:created>
  <dcterms:modified xsi:type="dcterms:W3CDTF">2023-05-27T20:07:00Z</dcterms:modified>
</cp:coreProperties>
</file>